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42" w:rsidRPr="00A072A2" w:rsidRDefault="00330542" w:rsidP="00330542">
      <w:pPr>
        <w:rPr>
          <w:rFonts w:asciiTheme="majorHAnsi" w:hAnsiTheme="majorHAnsi"/>
          <w:b/>
          <w:sz w:val="24"/>
          <w:szCs w:val="24"/>
        </w:rPr>
      </w:pPr>
      <w:r w:rsidRPr="00A072A2">
        <w:rPr>
          <w:rFonts w:asciiTheme="majorHAnsi" w:hAnsiTheme="majorHAnsi"/>
          <w:b/>
          <w:sz w:val="24"/>
          <w:szCs w:val="24"/>
        </w:rPr>
        <w:t>Activiteitenschema</w:t>
      </w:r>
    </w:p>
    <w:p w:rsidR="00330542" w:rsidRPr="00C17A12" w:rsidRDefault="00330542" w:rsidP="00330542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5"/>
        <w:gridCol w:w="2195"/>
        <w:gridCol w:w="2217"/>
        <w:gridCol w:w="2235"/>
      </w:tblGrid>
      <w:tr w:rsidR="00330542" w:rsidRPr="00C17A12" w:rsidTr="00EA53A6"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330542" w:rsidRPr="00E951F9" w:rsidRDefault="00330542" w:rsidP="00EA53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51F9">
              <w:rPr>
                <w:rFonts w:asciiTheme="majorHAnsi" w:hAnsiTheme="majorHAnsi"/>
                <w:b/>
                <w:sz w:val="24"/>
                <w:szCs w:val="24"/>
              </w:rPr>
              <w:t>Tijd</w:t>
            </w:r>
          </w:p>
        </w:tc>
        <w:tc>
          <w:tcPr>
            <w:tcW w:w="2303" w:type="dxa"/>
          </w:tcPr>
          <w:p w:rsidR="00330542" w:rsidRPr="00E951F9" w:rsidRDefault="00330542" w:rsidP="00EA53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51F9">
              <w:rPr>
                <w:rFonts w:asciiTheme="majorHAnsi" w:hAnsiTheme="majorHAnsi"/>
                <w:b/>
                <w:sz w:val="24"/>
                <w:szCs w:val="24"/>
              </w:rPr>
              <w:t>Praktijk</w:t>
            </w:r>
          </w:p>
        </w:tc>
        <w:tc>
          <w:tcPr>
            <w:tcW w:w="2303" w:type="dxa"/>
          </w:tcPr>
          <w:p w:rsidR="00330542" w:rsidRPr="00E951F9" w:rsidRDefault="00330542" w:rsidP="00EA53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51F9">
              <w:rPr>
                <w:rFonts w:asciiTheme="majorHAnsi" w:hAnsiTheme="majorHAnsi"/>
                <w:b/>
                <w:sz w:val="24"/>
                <w:szCs w:val="24"/>
              </w:rPr>
              <w:t>Workshop</w:t>
            </w:r>
          </w:p>
        </w:tc>
      </w:tr>
      <w:tr w:rsidR="00330542" w:rsidRPr="00C17A12" w:rsidTr="00EA53A6"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pStyle w:val="Normaalweb"/>
              <w:rPr>
                <w:rFonts w:asciiTheme="majorHAnsi" w:hAnsiTheme="majorHAnsi"/>
                <w:b/>
              </w:rPr>
            </w:pPr>
            <w:r w:rsidRPr="00C17A12">
              <w:rPr>
                <w:rFonts w:asciiTheme="majorHAnsi" w:hAnsiTheme="majorHAnsi"/>
                <w:b/>
              </w:rPr>
              <w:t>Voorbereiding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542" w:rsidRPr="00C17A12" w:rsidTr="00EA53A6"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Lees ter voorbereiding de ingangsklachten onder het hoofdstuk buik/ urogenitaal door van de NHG Triagewijzer en de bijbehorende adviezen eventueel ondersteund door thuisarts.nl. En breng een interessante casus, gerelateerd aan buikklachten, mee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30 min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542" w:rsidRPr="00C17A12" w:rsidTr="00EA53A6"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17A12">
              <w:rPr>
                <w:rFonts w:asciiTheme="majorHAnsi" w:hAnsiTheme="majorHAnsi"/>
                <w:b/>
                <w:sz w:val="24"/>
                <w:szCs w:val="24"/>
              </w:rPr>
              <w:t>Workshop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542" w:rsidRPr="00C17A12" w:rsidTr="00EA53A6"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Inventariseren vragen en casuïstiek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15 min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542" w:rsidRPr="00C17A12" w:rsidTr="00EA53A6"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 xml:space="preserve">Aan de hand van een interactieve </w:t>
            </w:r>
            <w:proofErr w:type="spellStart"/>
            <w:r w:rsidRPr="00C17A12">
              <w:rPr>
                <w:rFonts w:asciiTheme="majorHAnsi" w:hAnsiTheme="majorHAnsi"/>
                <w:sz w:val="24"/>
                <w:szCs w:val="24"/>
              </w:rPr>
              <w:t>powerpoint</w:t>
            </w:r>
            <w:proofErr w:type="spellEnd"/>
            <w:r w:rsidRPr="00C17A12">
              <w:rPr>
                <w:rFonts w:asciiTheme="majorHAnsi" w:hAnsiTheme="majorHAnsi"/>
                <w:sz w:val="24"/>
                <w:szCs w:val="24"/>
              </w:rPr>
              <w:t xml:space="preserve"> komen triage van patiënten/differentiaal diagnostiek, beloop van verschillende oorzaken van buikpijn aan bod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90 min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542" w:rsidRPr="00C17A12" w:rsidTr="00EA53A6"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Resterende vragen en discussie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  <w:r w:rsidRPr="00C17A12">
              <w:rPr>
                <w:rFonts w:asciiTheme="majorHAnsi" w:hAnsiTheme="majorHAnsi"/>
                <w:sz w:val="24"/>
                <w:szCs w:val="24"/>
              </w:rPr>
              <w:t>15 min</w:t>
            </w: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330542" w:rsidRPr="00C17A12" w:rsidRDefault="00330542" w:rsidP="00EA53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0542" w:rsidRPr="00C17A12" w:rsidRDefault="00330542" w:rsidP="00330542">
      <w:pPr>
        <w:rPr>
          <w:rFonts w:asciiTheme="majorHAnsi" w:hAnsiTheme="majorHAnsi"/>
          <w:sz w:val="24"/>
          <w:szCs w:val="24"/>
        </w:rPr>
      </w:pPr>
    </w:p>
    <w:p w:rsidR="00330542" w:rsidRDefault="00330542" w:rsidP="00330542">
      <w:pPr>
        <w:rPr>
          <w:rFonts w:asciiTheme="majorHAnsi" w:hAnsiTheme="majorHAnsi"/>
          <w:b/>
          <w:sz w:val="24"/>
          <w:szCs w:val="24"/>
        </w:rPr>
      </w:pPr>
    </w:p>
    <w:p w:rsidR="00330542" w:rsidRDefault="00330542" w:rsidP="00330542">
      <w:pPr>
        <w:rPr>
          <w:rFonts w:asciiTheme="majorHAnsi" w:hAnsiTheme="majorHAnsi"/>
          <w:b/>
          <w:sz w:val="24"/>
          <w:szCs w:val="24"/>
        </w:rPr>
      </w:pPr>
    </w:p>
    <w:p w:rsidR="00330542" w:rsidRPr="00E951F9" w:rsidRDefault="00330542" w:rsidP="00330542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951F9">
        <w:rPr>
          <w:rFonts w:asciiTheme="majorHAnsi" w:hAnsiTheme="majorHAnsi"/>
          <w:b/>
          <w:sz w:val="24"/>
          <w:szCs w:val="24"/>
        </w:rPr>
        <w:lastRenderedPageBreak/>
        <w:t>Programma</w:t>
      </w:r>
    </w:p>
    <w:p w:rsidR="00330542" w:rsidRPr="00C17A12" w:rsidRDefault="00330542" w:rsidP="00330542">
      <w:p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>In deze scholing leer je de kenmerken van verschillende oorzaken en soorten van buik</w:t>
      </w:r>
      <w:r>
        <w:rPr>
          <w:rFonts w:asciiTheme="majorHAnsi" w:hAnsiTheme="majorHAnsi"/>
          <w:sz w:val="24"/>
          <w:szCs w:val="24"/>
        </w:rPr>
        <w:t>klachten</w:t>
      </w:r>
      <w:r w:rsidRPr="00C17A12">
        <w:rPr>
          <w:rFonts w:asciiTheme="majorHAnsi" w:hAnsiTheme="majorHAnsi"/>
          <w:sz w:val="24"/>
          <w:szCs w:val="24"/>
        </w:rPr>
        <w:t xml:space="preserve"> te herkennen en een adequate triage te voeren</w:t>
      </w:r>
      <w:r>
        <w:rPr>
          <w:rFonts w:asciiTheme="majorHAnsi" w:hAnsiTheme="majorHAnsi"/>
          <w:sz w:val="24"/>
          <w:szCs w:val="24"/>
        </w:rPr>
        <w:t>.</w:t>
      </w:r>
    </w:p>
    <w:p w:rsidR="00330542" w:rsidRPr="00C17A12" w:rsidRDefault="00330542" w:rsidP="00330542">
      <w:p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>De docent neemt je mee in:</w:t>
      </w:r>
    </w:p>
    <w:p w:rsidR="00330542" w:rsidRPr="00C17A12" w:rsidRDefault="00330542" w:rsidP="00330542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>De anatomie en pathofysiologie van buikpijn</w:t>
      </w:r>
    </w:p>
    <w:p w:rsidR="00330542" w:rsidRPr="00C17A12" w:rsidRDefault="00330542" w:rsidP="00330542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>De symptomen van de verschillende oorzaken van buikpijn</w:t>
      </w:r>
    </w:p>
    <w:p w:rsidR="00330542" w:rsidRPr="00C17A12" w:rsidRDefault="00330542" w:rsidP="00330542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 xml:space="preserve">De alarmsymptomen bij buikklachten </w:t>
      </w:r>
    </w:p>
    <w:p w:rsidR="00330542" w:rsidRPr="00C17A12" w:rsidRDefault="00330542" w:rsidP="00330542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>Het differentiaal diagnostisch denken bij buikklachten</w:t>
      </w:r>
    </w:p>
    <w:p w:rsidR="00330542" w:rsidRPr="00C17A12" w:rsidRDefault="00330542" w:rsidP="00330542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>Advies geven bij niet urgente buikklachten</w:t>
      </w:r>
    </w:p>
    <w:p w:rsidR="00330542" w:rsidRDefault="00330542" w:rsidP="00330542">
      <w:pPr>
        <w:pStyle w:val="Lijstaline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17A12">
        <w:rPr>
          <w:rFonts w:asciiTheme="majorHAnsi" w:hAnsiTheme="majorHAnsi"/>
          <w:sz w:val="24"/>
          <w:szCs w:val="24"/>
        </w:rPr>
        <w:t>Tijdens de bespreking wordt diverse casuïstiek ingebracht en besproken</w:t>
      </w:r>
    </w:p>
    <w:p w:rsidR="00633570" w:rsidRDefault="00633570"/>
    <w:sectPr w:rsidR="0063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418F"/>
    <w:multiLevelType w:val="hybridMultilevel"/>
    <w:tmpl w:val="13EA3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B6AA8"/>
    <w:multiLevelType w:val="hybridMultilevel"/>
    <w:tmpl w:val="0CF67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42"/>
    <w:rsid w:val="00330542"/>
    <w:rsid w:val="006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0501"/>
  <w15:chartTrackingRefBased/>
  <w15:docId w15:val="{8968CD09-2416-4CF5-9BD6-DEAAC3BC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054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3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30542"/>
    <w:pPr>
      <w:ind w:left="720"/>
      <w:contextualSpacing/>
    </w:pPr>
  </w:style>
  <w:style w:type="table" w:styleId="Tabelraster">
    <w:name w:val="Table Grid"/>
    <w:basedOn w:val="Standaardtabel"/>
    <w:uiPriority w:val="59"/>
    <w:rsid w:val="0033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2019-03-19T08:36:00Z</dcterms:created>
  <dcterms:modified xsi:type="dcterms:W3CDTF">2019-03-19T08:36:00Z</dcterms:modified>
</cp:coreProperties>
</file>